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2821F4" w:rsidP="00175783">
      <w:pPr>
        <w:jc w:val="center"/>
      </w:pPr>
      <w:r>
        <w:t>Early Childhood Development</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2821F4" w:rsidRDefault="00175783" w:rsidP="002821F4">
      <w:pPr>
        <w:spacing w:after="0"/>
        <w:ind w:firstLine="284"/>
        <w:jc w:val="center"/>
      </w:pPr>
      <w:r>
        <w:br w:type="page"/>
      </w:r>
      <w:r w:rsidR="002821F4">
        <w:lastRenderedPageBreak/>
        <w:t>Early Childhood Development</w:t>
      </w:r>
    </w:p>
    <w:p w:rsidR="002821F4" w:rsidRDefault="002821F4" w:rsidP="002821F4">
      <w:pPr>
        <w:spacing w:after="0"/>
        <w:ind w:firstLine="284"/>
      </w:pPr>
      <w:r>
        <w:t>Part 1</w:t>
      </w:r>
    </w:p>
    <w:p w:rsidR="002821F4" w:rsidRDefault="002821F4" w:rsidP="002821F4">
      <w:pPr>
        <w:spacing w:after="0"/>
        <w:ind w:firstLine="284"/>
      </w:pPr>
      <w:r>
        <w:t>Infants can get affected by pregnancy complications that occur between the ages of 0 to 2 years. The complications can involve the mother's health or baby or both. The pregnancy complications include miscarriage, high blood pressure, and infections. During pregnancy, common infections can occur to the mother or infant include STDs and HIV. Bad outcomes get developed on the two beings. Also, high blood pressure during pregnancy places the baby and mother at risk</w:t>
      </w:r>
      <w:r w:rsidRPr="002236A8">
        <w:rPr>
          <w:szCs w:val="24"/>
        </w:rPr>
        <w:t xml:space="preserve"> </w:t>
      </w:r>
      <w:r>
        <w:rPr>
          <w:szCs w:val="24"/>
        </w:rPr>
        <w:t>(Grandi Et al</w:t>
      </w:r>
      <w:r>
        <w:t xml:space="preserve">. 2019). Miscarriage can occur when the mother has got stressed making, amniotic fluid burst causing the infant death. The complications create a danger to the infants who get affected with some succumbing. </w:t>
      </w:r>
    </w:p>
    <w:p w:rsidR="002821F4" w:rsidRDefault="002821F4" w:rsidP="002821F4">
      <w:pPr>
        <w:spacing w:after="0"/>
        <w:ind w:firstLine="284"/>
      </w:pPr>
      <w:r>
        <w:t xml:space="preserve">The attachment of infants gets developed through the bond and interaction they have with their mothers. Infants get understood by their mothers unlike interaction with the foster system. The bonds of infants and mothers are strong than those of others in their environment. </w:t>
      </w:r>
    </w:p>
    <w:p w:rsidR="002821F4" w:rsidRDefault="002821F4" w:rsidP="002821F4">
      <w:pPr>
        <w:spacing w:after="0"/>
        <w:ind w:firstLine="284"/>
      </w:pPr>
      <w:r>
        <w:t xml:space="preserve">The temperament dimension of the robust and positive bond between infants and mothers is influential. It assists infants to get used to their mothers than anybody in the environment. A strong and positive bond nurtures the development of infants to interact with people. Infants interact positively with people they have strong bonds within the environment. </w:t>
      </w:r>
    </w:p>
    <w:p w:rsidR="002821F4" w:rsidRDefault="002821F4" w:rsidP="002821F4">
      <w:pPr>
        <w:spacing w:after="0"/>
        <w:ind w:firstLine="284"/>
      </w:pPr>
      <w:r>
        <w:t>Part 2</w:t>
      </w:r>
    </w:p>
    <w:p w:rsidR="002821F4" w:rsidRDefault="002821F4" w:rsidP="002821F4">
      <w:pPr>
        <w:spacing w:after="0"/>
        <w:ind w:firstLine="284"/>
      </w:pPr>
      <w:r>
        <w:t>Sigmund Freud made observations of play as a productive act in the lives of children</w:t>
      </w:r>
      <w:r w:rsidRPr="008C48CB">
        <w:rPr>
          <w:szCs w:val="24"/>
        </w:rPr>
        <w:t xml:space="preserve"> </w:t>
      </w:r>
      <w:r>
        <w:rPr>
          <w:szCs w:val="24"/>
        </w:rPr>
        <w:t>(</w:t>
      </w:r>
      <w:r w:rsidRPr="008C48CB">
        <w:rPr>
          <w:szCs w:val="24"/>
        </w:rPr>
        <w:t>Jo</w:t>
      </w:r>
      <w:r>
        <w:rPr>
          <w:szCs w:val="24"/>
        </w:rPr>
        <w:t>nes, 2019)</w:t>
      </w:r>
      <w:r>
        <w:t xml:space="preserve">. He believes that play influences therapy to disturbed children by linking them to visible things in the world. A child who desired to get grown-up would actively imitate adult roles through playing. Erik Erikson also believed that play was integral in the developmental </w:t>
      </w:r>
      <w:r>
        <w:lastRenderedPageBreak/>
        <w:t xml:space="preserve">progression of children. It assisted children to understand the world through interacting with others. </w:t>
      </w:r>
    </w:p>
    <w:p w:rsidR="002821F4" w:rsidRDefault="002821F4" w:rsidP="002821F4">
      <w:pPr>
        <w:spacing w:after="0"/>
        <w:ind w:firstLine="284"/>
      </w:pPr>
      <w:r>
        <w:t xml:space="preserve">Developmentally appropriate practices ensure that goals and experiences get suited to learning to promote the progress and interest of children. Playful hands-on experiences help in fostering learning amongst the children. Play opportunities enhance children's mastery of academic concepts and build motivation to learn. </w:t>
      </w:r>
    </w:p>
    <w:p w:rsidR="002821F4" w:rsidRDefault="002821F4" w:rsidP="002821F4">
      <w:pPr>
        <w:spacing w:after="0"/>
        <w:ind w:firstLine="284"/>
      </w:pPr>
      <w:r>
        <w:t xml:space="preserve">As an early childhood professional, I would urge the mother to let the child play at all times to increase his or her interaction with others. Playing would make the child learn how to relate with his or her peers. According to Freud, playing increases imitation of adult roles amongst children. </w:t>
      </w:r>
    </w:p>
    <w:p w:rsidR="002821F4" w:rsidRDefault="002821F4" w:rsidP="002821F4">
      <w:pPr>
        <w:spacing w:after="0"/>
        <w:ind w:firstLine="284"/>
      </w:pPr>
      <w:r>
        <w:t>The educational theory is essential in society. It has made parents get urged to allow children to engage in play activities that improve their interactions and learning.</w:t>
      </w: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ind w:firstLine="284"/>
      </w:pPr>
    </w:p>
    <w:p w:rsidR="002821F4" w:rsidRDefault="002821F4" w:rsidP="002821F4">
      <w:pPr>
        <w:spacing w:after="0"/>
      </w:pPr>
    </w:p>
    <w:p w:rsidR="002821F4" w:rsidRDefault="002821F4" w:rsidP="002821F4">
      <w:pPr>
        <w:spacing w:after="0"/>
        <w:ind w:firstLine="284"/>
      </w:pPr>
    </w:p>
    <w:p w:rsidR="002821F4" w:rsidRDefault="002821F4" w:rsidP="002821F4">
      <w:pPr>
        <w:spacing w:after="0"/>
        <w:ind w:firstLine="284"/>
        <w:jc w:val="center"/>
      </w:pPr>
      <w:r>
        <w:lastRenderedPageBreak/>
        <w:t>References</w:t>
      </w:r>
    </w:p>
    <w:p w:rsidR="002821F4" w:rsidRPr="002236A8" w:rsidRDefault="002821F4" w:rsidP="002821F4">
      <w:pPr>
        <w:spacing w:after="0"/>
        <w:ind w:left="284" w:hanging="284"/>
        <w:rPr>
          <w:szCs w:val="24"/>
        </w:rPr>
      </w:pPr>
      <w:r w:rsidRPr="002236A8">
        <w:rPr>
          <w:szCs w:val="24"/>
        </w:rPr>
        <w:t xml:space="preserve">Grandi, S. M., Filion, K. B., Yoon, S., Ayele, H. T., Doyle, C. M., Hutcheon, J. A., ... &amp; Platt, R. W. (2019). Cardiovascular disease-related morbidity and mortality in women with a history of pregnancy complications: systematic review and meta-analysis. </w:t>
      </w:r>
      <w:r w:rsidRPr="002236A8">
        <w:rPr>
          <w:i/>
          <w:iCs/>
          <w:szCs w:val="24"/>
        </w:rPr>
        <w:t>Circulation</w:t>
      </w:r>
      <w:r w:rsidRPr="002236A8">
        <w:rPr>
          <w:szCs w:val="24"/>
        </w:rPr>
        <w:t xml:space="preserve">, </w:t>
      </w:r>
      <w:r w:rsidRPr="002236A8">
        <w:rPr>
          <w:i/>
          <w:iCs/>
          <w:szCs w:val="24"/>
        </w:rPr>
        <w:t>139</w:t>
      </w:r>
      <w:r w:rsidRPr="002236A8">
        <w:rPr>
          <w:szCs w:val="24"/>
        </w:rPr>
        <w:t>(8), 1069-1079.</w:t>
      </w:r>
      <w:bookmarkStart w:id="0" w:name="_GoBack"/>
      <w:bookmarkEnd w:id="0"/>
    </w:p>
    <w:p w:rsidR="002821F4" w:rsidRPr="008C48CB" w:rsidRDefault="002821F4" w:rsidP="002821F4">
      <w:pPr>
        <w:spacing w:after="0"/>
        <w:ind w:left="284" w:hanging="284"/>
        <w:rPr>
          <w:szCs w:val="24"/>
        </w:rPr>
      </w:pPr>
      <w:r w:rsidRPr="008C48CB">
        <w:rPr>
          <w:szCs w:val="24"/>
        </w:rPr>
        <w:t xml:space="preserve">Jones, E. (2019). </w:t>
      </w:r>
      <w:r w:rsidRPr="008C48CB">
        <w:rPr>
          <w:i/>
          <w:iCs/>
          <w:szCs w:val="24"/>
        </w:rPr>
        <w:t>The life and work of Sigmund Freud</w:t>
      </w:r>
      <w:r w:rsidRPr="008C48CB">
        <w:rPr>
          <w:szCs w:val="24"/>
        </w:rPr>
        <w:t>. Plunkett Lake Press.</w:t>
      </w:r>
    </w:p>
    <w:p w:rsidR="002821F4" w:rsidRPr="00E80576" w:rsidRDefault="002821F4" w:rsidP="002821F4">
      <w:pPr>
        <w:spacing w:after="0"/>
        <w:ind w:left="284" w:hanging="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36" w:rsidRDefault="004D7636" w:rsidP="00790ECD">
      <w:pPr>
        <w:spacing w:after="0" w:line="240" w:lineRule="auto"/>
      </w:pPr>
      <w:r>
        <w:separator/>
      </w:r>
    </w:p>
  </w:endnote>
  <w:endnote w:type="continuationSeparator" w:id="0">
    <w:p w:rsidR="004D7636" w:rsidRDefault="004D7636"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36" w:rsidRDefault="004D7636" w:rsidP="00790ECD">
      <w:pPr>
        <w:spacing w:after="0" w:line="240" w:lineRule="auto"/>
      </w:pPr>
      <w:r>
        <w:separator/>
      </w:r>
    </w:p>
  </w:footnote>
  <w:footnote w:type="continuationSeparator" w:id="0">
    <w:p w:rsidR="004D7636" w:rsidRDefault="004D7636"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3A2F85" w:rsidP="002821F4">
        <w:pPr>
          <w:pStyle w:val="Header"/>
          <w:jc w:val="center"/>
        </w:pPr>
        <w:r>
          <w:tab/>
        </w:r>
        <w:r>
          <w:tab/>
        </w:r>
        <w:r w:rsidR="00052DA2">
          <w:fldChar w:fldCharType="begin"/>
        </w:r>
        <w:r w:rsidR="00052DA2">
          <w:instrText xml:space="preserve"> PAGE   \* MERGEFORMAT </w:instrText>
        </w:r>
        <w:r w:rsidR="00052DA2">
          <w:fldChar w:fldCharType="separate"/>
        </w:r>
        <w:r w:rsidR="002821F4">
          <w:rPr>
            <w:noProof/>
          </w:rPr>
          <w:t>4</w:t>
        </w:r>
        <w:r w:rsidR="00052DA2">
          <w:rPr>
            <w:noProof/>
          </w:rPr>
          <w:fldChar w:fldCharType="end"/>
        </w:r>
      </w:p>
    </w:sdtContent>
  </w:sdt>
  <w:p w:rsidR="003A2F85" w:rsidRDefault="002821F4">
    <w:pPr>
      <w:pStyle w:val="Header"/>
    </w:pPr>
    <w:r>
      <w:t xml:space="preserve">EARLY CHILDHOOD DEVELOPMENT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2821F4">
      <w:t xml:space="preserve">g Head: </w:t>
    </w:r>
    <w:r w:rsidR="00D5124F">
      <w:t xml:space="preserve"> </w:t>
    </w:r>
    <w:r w:rsidR="002821F4">
      <w:t>EARLY CHILDHOOD DEVELOPMENT</w:t>
    </w:r>
    <w:r w:rsidR="00D5124F">
      <w:t xml:space="preserve">                                                   </w:t>
    </w:r>
    <w:r w:rsidR="002821F4">
      <w:t>1</w:t>
    </w:r>
    <w:r w:rsidR="00D5124F">
      <w:t xml:space="preserve">       </w:t>
    </w:r>
    <w:r w:rsidR="002821F4">
      <w:t xml:space="preserve">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821F4"/>
    <w:rsid w:val="002E0135"/>
    <w:rsid w:val="002E3683"/>
    <w:rsid w:val="002E6FB0"/>
    <w:rsid w:val="002F01C1"/>
    <w:rsid w:val="00300376"/>
    <w:rsid w:val="003771D7"/>
    <w:rsid w:val="00386290"/>
    <w:rsid w:val="0039592B"/>
    <w:rsid w:val="003A2F85"/>
    <w:rsid w:val="003E7231"/>
    <w:rsid w:val="003F55C0"/>
    <w:rsid w:val="004B10DF"/>
    <w:rsid w:val="004C5BAC"/>
    <w:rsid w:val="004D7636"/>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F4B2-5387-40D2-ACCC-54B19EC3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2021-05-10T09:14:00Z</dcterms:modified>
</cp:coreProperties>
</file>